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543F20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659D5E8C" w:rsidR="00E928FB" w:rsidRPr="00543F20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543F20"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24</w:t>
      </w:r>
      <w:r w:rsidR="0022651C"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543F20"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01</w:t>
      </w:r>
      <w:r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.202</w:t>
      </w:r>
      <w:r w:rsidR="00543F20"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543F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2E237E4B" w14:textId="77777777" w:rsidR="00E928FB" w:rsidRPr="00543F20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543F20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543F2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6B7B28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6B7B28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6B7B28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6B7B28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6B7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6B7B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6B7B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6B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543F20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uk-UA" w:eastAsia="ru-RU"/>
        </w:rPr>
      </w:pPr>
    </w:p>
    <w:p w14:paraId="2377AA6F" w14:textId="77777777" w:rsidR="005D78D3" w:rsidRPr="005D78D3" w:rsidRDefault="009F749C" w:rsidP="005D78D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5D78D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5D78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5D78D3" w:rsidRPr="005D78D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Послуги технічного обслуговування системи пожежної сигналізації на обладнаних СПС адміністративних об’єктах КП МТК «Калинівський ринок» та спостерігання за станом СПС (ДК 021:2015: 75250000-3 - Послуги пожежних і рятувальних служб).</w:t>
      </w:r>
    </w:p>
    <w:p w14:paraId="79D525E4" w14:textId="77777777" w:rsidR="00E07067" w:rsidRPr="00543F20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6B9A5606" w14:textId="77777777" w:rsidR="009F5B77" w:rsidRDefault="00EB6F94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C012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4C012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4C012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4C012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F5B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в технічному завданні. </w:t>
      </w:r>
    </w:p>
    <w:p w14:paraId="16A4A604" w14:textId="40F4951D" w:rsidR="009F5B77" w:rsidRPr="009F5B77" w:rsidRDefault="009F5B77" w:rsidP="009F5B77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9F5B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</w:t>
      </w:r>
      <w:r w:rsidRPr="009F5B7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Обгрунтування технічних та якісних характеристик предмета закупівлі:</w:t>
      </w:r>
    </w:p>
    <w:p w14:paraId="6B2620F4" w14:textId="02095148" w:rsidR="004C0127" w:rsidRPr="009F5B77" w:rsidRDefault="009F5B77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F5B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0127" w:rsidRPr="009F5B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Якість послуг повинна відповідати:</w:t>
      </w:r>
    </w:p>
    <w:p w14:paraId="40FBA535" w14:textId="14B1F392" w:rsidR="004C0127" w:rsidRPr="004C0127" w:rsidRDefault="004C0127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F5B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-вимогам відповідних чинних нормативних документів, а саме технічне обслуговування повинно бути проведено згідно</w:t>
      </w:r>
      <w:r w:rsidR="001E68FD" w:rsidRPr="009F5B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регламенту регламенту, відповідно до 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вимог ДБН В.2.5-56:2014 «Системи протипожежного захисту», ДСТУ 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EN</w:t>
      </w:r>
      <w:r w:rsidR="001E68FD" w:rsidRPr="00FE56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50136-1-1:2014 «Системи тривожної сигналізації. Системи передавання тривожних сповіщень та устаткування», </w:t>
      </w: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Правил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 пожежного</w:t>
      </w:r>
      <w:r w:rsidR="00FE56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спостерігання (НАПБ Б</w:t>
      </w: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.01.0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17</w:t>
      </w: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-201</w:t>
      </w:r>
      <w:r w:rsidR="001E68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5);</w:t>
      </w: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14:paraId="7A3271A4" w14:textId="77777777" w:rsidR="004C0127" w:rsidRPr="004C0127" w:rsidRDefault="004C0127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-вимог технічного завдання; </w:t>
      </w:r>
    </w:p>
    <w:p w14:paraId="38153ECF" w14:textId="77777777" w:rsidR="001E68FD" w:rsidRDefault="004C0127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-вимогам екологічного законодавства України; </w:t>
      </w:r>
    </w:p>
    <w:p w14:paraId="30CB10B3" w14:textId="734A1373" w:rsidR="004C0127" w:rsidRPr="004C0127" w:rsidRDefault="001E68FD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</w:t>
      </w:r>
      <w:r w:rsidR="004C0127"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-умов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ам</w:t>
      </w:r>
      <w:r w:rsidR="004C0127" w:rsidRPr="004C01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Договору.</w:t>
      </w:r>
    </w:p>
    <w:p w14:paraId="18F06B3E" w14:textId="4186CAFD" w:rsidR="00EB6F94" w:rsidRPr="004C0127" w:rsidRDefault="00EB6F94" w:rsidP="004C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 w:eastAsia="ru-RU"/>
        </w:rPr>
      </w:pPr>
    </w:p>
    <w:p w14:paraId="5A4EEB4F" w14:textId="0A5468B0" w:rsidR="00EB6F94" w:rsidRPr="00D676F9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</w:pPr>
      <w:r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4F14BB"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О</w:t>
      </w:r>
      <w:r w:rsidR="00322AFA"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б’єм</w:t>
      </w:r>
      <w:r w:rsidR="004F14BB"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надання</w:t>
      </w:r>
      <w:r w:rsidR="00322AFA"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послуг</w:t>
      </w:r>
      <w:r w:rsidR="00322AFA" w:rsidRPr="00D676F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r w:rsidR="00EE25C5" w:rsidRPr="00D67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Згідно технічного завдання</w:t>
      </w:r>
    </w:p>
    <w:p w14:paraId="20A62D79" w14:textId="77777777" w:rsidR="00E07067" w:rsidRPr="00D676F9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222B4F2E" w14:textId="0D82855E" w:rsidR="009F749C" w:rsidRPr="00D676F9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322AFA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543F20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1907B740" w14:textId="04DC5C2A" w:rsidR="009F749C" w:rsidRPr="00D676F9" w:rsidRDefault="006D6FFC" w:rsidP="009F749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322AFA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="009F749C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D00369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До </w:t>
      </w:r>
      <w:r w:rsidR="009F749C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31</w:t>
      </w:r>
      <w:r w:rsidR="00334889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.12.</w:t>
      </w:r>
      <w:r w:rsidR="009F749C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9F749C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</w:t>
      </w:r>
      <w:r w:rsidR="00334889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543F20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 w:eastAsia="en-US"/>
        </w:rPr>
      </w:pPr>
    </w:p>
    <w:p w14:paraId="3523888E" w14:textId="479998AC" w:rsidR="00322AFA" w:rsidRPr="00D676F9" w:rsidRDefault="0039052B" w:rsidP="00322A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</w:pPr>
      <w:r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D676F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D676F9" w:rsidRPr="00D676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 w:bidi="en-US"/>
        </w:rPr>
        <w:t>Платежі здійснюються Замовником за кожний місяць по факту надання послуг, на підставі виставленого Виконавцем рахунку-фактури, шляхом перерахування грошових коштів на поточний рахунок Виконавця протягом 60 календарних днів, в залежності від наявності у Замовника коштів.</w:t>
      </w:r>
    </w:p>
    <w:p w14:paraId="4C7464FD" w14:textId="6B8CFED1" w:rsidR="00ED6B72" w:rsidRPr="00D676F9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D676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D676F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676F9" w:rsidRPr="00D676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90 000,00грн.</w:t>
      </w:r>
      <w:r w:rsidR="00ED6B72" w:rsidRPr="00D676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без ПДВ.</w:t>
      </w:r>
      <w:r w:rsidR="00ED6B72" w:rsidRPr="00D676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7C65B0AC" w:rsidR="00ED6B72" w:rsidRPr="00543F20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  <w:r w:rsidRPr="00543F20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="00334889" w:rsidRPr="00543F20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ED6B72" w:rsidRPr="00543F20">
        <w:rPr>
          <w:rFonts w:ascii="Times New Roman" w:hAnsi="Times New Roman" w:cs="Times New Roman"/>
          <w:b/>
          <w:color w:val="FF0000"/>
          <w:lang w:val="uk-UA" w:eastAsia="ru-RU"/>
        </w:rPr>
        <w:t xml:space="preserve">      </w:t>
      </w:r>
    </w:p>
    <w:p w14:paraId="362874F0" w14:textId="77777777" w:rsidR="00ED6B72" w:rsidRPr="00F21ECA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F21E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F21E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543F20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p w14:paraId="2B64B1A3" w14:textId="1F9A1CE0" w:rsidR="00410D15" w:rsidRPr="00F21ECA" w:rsidRDefault="009C3CE1" w:rsidP="00685DA9">
      <w:pPr>
        <w:spacing w:line="240" w:lineRule="auto"/>
        <w:ind w:right="-1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="00410D15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="00685DA9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E2072C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30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F21ECA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01.2023</w:t>
      </w:r>
      <w:r w:rsidR="00410D15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="00410D15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410D15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09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</w:t>
      </w:r>
    </w:p>
    <w:p w14:paraId="50FF88E4" w14:textId="77777777" w:rsidR="00410D15" w:rsidRPr="00F21ECA" w:rsidRDefault="00410D15" w:rsidP="00410D1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val="uk-UA" w:eastAsia="en-US"/>
        </w:rPr>
      </w:pPr>
    </w:p>
    <w:p w14:paraId="76336206" w14:textId="2947459A" w:rsidR="00410D15" w:rsidRPr="00F21ECA" w:rsidRDefault="00410D15" w:rsidP="00410D1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</w:pPr>
      <w:r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. Початок подання пропозицій:</w:t>
      </w:r>
      <w:r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E2072C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30</w:t>
      </w:r>
      <w:r w:rsidR="00685DA9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.</w:t>
      </w:r>
      <w:r w:rsidR="00F21ECA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01</w:t>
      </w:r>
      <w:r w:rsidR="00685DA9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.</w:t>
      </w:r>
      <w:r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202</w:t>
      </w:r>
      <w:r w:rsidR="00F21ECA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3</w:t>
      </w:r>
      <w:r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р.</w:t>
      </w:r>
      <w:r w:rsidRPr="00F21ECA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ru-RU" w:eastAsia="en-US"/>
        </w:rPr>
        <w:t xml:space="preserve"> </w:t>
      </w:r>
      <w:r w:rsidRPr="00F21ECA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  <w:t xml:space="preserve"> </w:t>
      </w:r>
      <w:r w:rsidR="00685DA9" w:rsidRPr="00F21ECA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  <w:t>з</w:t>
      </w:r>
      <w:r w:rsidR="00685DA9" w:rsidRPr="00F21E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685DA9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10</w:t>
      </w:r>
      <w:r w:rsidR="00685DA9" w:rsidRPr="00F21E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:</w:t>
      </w:r>
      <w:r w:rsidR="00685DA9" w:rsidRPr="00F21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00 год.  </w:t>
      </w:r>
    </w:p>
    <w:p w14:paraId="5AF561A9" w14:textId="3BAD2317" w:rsidR="00410D15" w:rsidRPr="00F21ECA" w:rsidRDefault="00410D15" w:rsidP="0041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</w:t>
      </w:r>
      <w:r w:rsidR="009C3CE1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Кінцевий строк подання пропозицій:</w:t>
      </w: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21ECA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02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E2072C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</w:t>
      </w:r>
      <w:r w:rsidR="00F21ECA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="00685DA9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E2072C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р. до 1</w:t>
      </w:r>
      <w:r w:rsidR="00E2072C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</w:t>
      </w:r>
      <w:r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год.</w:t>
      </w: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6B15CE9" w14:textId="77777777" w:rsidR="00410D15" w:rsidRPr="00F21ECA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F21E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7277FF02" w14:textId="77777777" w:rsidR="00194186" w:rsidRPr="00F21ECA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18E97075" w14:textId="48936DD2" w:rsidR="00410D15" w:rsidRPr="00F21ECA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685DA9"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F21E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F21E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78ED78B2" w14:textId="77777777" w:rsidR="00377DBA" w:rsidRDefault="006C190E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</w:t>
      </w:r>
      <w:r w:rsidR="00685DA9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6</w:t>
      </w:r>
      <w:r w:rsidR="000749B3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.Проє</w:t>
      </w:r>
      <w:r w:rsidR="00E928FB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кт договору</w:t>
      </w:r>
      <w:r w:rsidR="00364A9A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 w:rsidR="00364A9A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="00364A9A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E928FB" w:rsidRPr="00F21E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28FB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Додатку </w:t>
      </w:r>
      <w:r w:rsidR="0004655E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62B6D" w:rsidRPr="00F21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цього оголошення</w:t>
      </w:r>
    </w:p>
    <w:p w14:paraId="71D87D47" w14:textId="77777777" w:rsidR="00377DBA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6B7E4F93" w14:textId="77777777" w:rsidR="00377DBA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41AE7ABF" w14:textId="77777777" w:rsidR="00377DBA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0AE9CDB3" w14:textId="77777777" w:rsidR="00377DBA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55BA614B" w14:textId="5DA7D6D7" w:rsidR="0017152F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377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Більш детальна інформація щодо закупівлі за наступним посиланням: </w:t>
      </w:r>
      <w:hyperlink r:id="rId8" w:history="1">
        <w:r w:rsidRPr="002A00C3">
          <w:rPr>
            <w:rStyle w:val="af0"/>
            <w:rFonts w:ascii="Times New Roman" w:hAnsi="Times New Roman" w:cs="Times New Roman"/>
            <w:b/>
            <w:bCs/>
            <w:sz w:val="24"/>
            <w:szCs w:val="24"/>
            <w:lang w:val="uk-UA" w:eastAsia="ru-RU"/>
          </w:rPr>
          <w:t>https://prozorro.gov.ua/tender/UA-2023-01-24-010698-a</w:t>
        </w:r>
      </w:hyperlink>
    </w:p>
    <w:p w14:paraId="69C8EA7E" w14:textId="77777777" w:rsidR="00377DBA" w:rsidRPr="00377DBA" w:rsidRDefault="00377DBA" w:rsidP="0037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F21ECA" w:rsidRPr="00F21ECA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F21ECA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0C1803" w:rsidRPr="00F21E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F21ECA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F21ECA" w:rsidRPr="00F21ECA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F21ECA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F21ECA" w:rsidRDefault="008E6C42" w:rsidP="00807724">
            <w:pPr>
              <w:pStyle w:val="7"/>
              <w:rPr>
                <w:color w:val="000000" w:themeColor="text1"/>
              </w:rPr>
            </w:pPr>
            <w:r w:rsidRPr="00F21ECA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783D4E57" w:rsidR="008E6C42" w:rsidRPr="00F21ECA" w:rsidRDefault="008E6C42" w:rsidP="008E6C42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A01F6F" w:rsidRPr="00F2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проведенні </w:t>
            </w:r>
            <w:r w:rsidR="00FA0466" w:rsidRPr="00F2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F2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F21ECA" w:rsidRPr="00377DBA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F21ECA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F21ECA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F21ECA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F21ECA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43BDE594" w:rsidR="00322AFA" w:rsidRPr="00F21ECA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</w:t>
            </w:r>
            <w:r w:rsidR="00F21ECA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</w:t>
            </w:r>
            <w:r w:rsidR="00F21ECA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що стосуються предмету закупівлі, включно з витратами на придбання матеріалів, транспортування, перебазування техніки, навантаження та розвантаження, страхування підготовкою, оплатою праці належного рівня, сплату податків і зборів (за виключенням ПДВ та витрат на технічний нагляд) 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та інших можливих витрат</w:t>
            </w:r>
            <w:r w:rsidR="008770BD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.</w:t>
            </w:r>
            <w:r w:rsidR="00334889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</w:t>
            </w:r>
            <w:r w:rsidR="00334889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746A7DBA" w:rsidR="00DD6335" w:rsidRPr="00F21ECA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F21ECA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F21ECA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F21ECA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F21E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1F76DF" w:rsidRPr="001F76DF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1F76DF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1F76DF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1F76DF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1F7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1F76DF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1F76DF" w:rsidRPr="001F76DF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1F76DF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1F76DF" w:rsidRPr="001F76DF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1F76DF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1F76DF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1F76DF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45EA684B" w:rsidR="009926BB" w:rsidRPr="001F76DF" w:rsidRDefault="009926BB" w:rsidP="009926BB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яснення на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звернення учасників, які оприлюднюються в електронній системі закупівель, та/або внести зміни до оголошення та/або вимог до предмета закупівлі.</w:t>
            </w:r>
          </w:p>
        </w:tc>
      </w:tr>
      <w:tr w:rsidR="001F76DF" w:rsidRPr="001F76DF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1F76DF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1F76DF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40589253" w:rsidR="009926BB" w:rsidRPr="001F76DF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предмета закупівлі, але до початку строку подання пропозицій.</w:t>
            </w:r>
          </w:p>
          <w:p w14:paraId="1F485E46" w14:textId="52F1EE4C" w:rsidR="009926BB" w:rsidRPr="001F76DF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1F76DF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1F76DF" w:rsidRPr="001F76DF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1F76DF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1F76DF" w:rsidRPr="001F76DF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1F76DF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1F76DF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4111558A" w:rsidR="009926BB" w:rsidRPr="001F76DF" w:rsidRDefault="009926BB" w:rsidP="005728DD">
            <w:pPr>
              <w:pStyle w:val="af1"/>
              <w:rPr>
                <w:color w:val="000000" w:themeColor="text1"/>
              </w:rPr>
            </w:pPr>
            <w:r w:rsidRPr="001F76DF">
              <w:rPr>
                <w:color w:val="000000" w:themeColor="text1"/>
              </w:rPr>
              <w:t xml:space="preserve">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1F76DF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1F76DF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1F76DF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1F7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1F7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1F7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1F76DF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4FD143F1" w:rsidR="009926BB" w:rsidRPr="001F76DF" w:rsidRDefault="00C96E94" w:rsidP="00C96E94">
            <w:pPr>
              <w:widowControl w:val="0"/>
              <w:spacing w:line="240" w:lineRule="auto"/>
              <w:ind w:left="-74" w:hanging="2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1F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16136F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69876384" w:rsidR="00232265" w:rsidRPr="001F76DF" w:rsidRDefault="009926BB" w:rsidP="003B72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</w:t>
            </w:r>
            <w:r w:rsidR="0016136F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учасника/уповноваженої особи учасн</w:t>
            </w:r>
            <w:r w:rsidR="00C96E9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4C74BBB9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378C9E14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помилок:</w:t>
            </w:r>
          </w:p>
          <w:p w14:paraId="301194C2" w14:textId="74763B6C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1. Інформація/документ, подана учасником закупівлі у 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складі пропозиції, містить помилку у частині:</w:t>
            </w:r>
          </w:p>
          <w:p w14:paraId="2D84B03F" w14:textId="7777777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396A6875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- помилка в цифрах;</w:t>
            </w:r>
          </w:p>
          <w:p w14:paraId="651C2EB5" w14:textId="7777777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1F418997" w:rsidR="00F57812" w:rsidRPr="001F76DF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нумерації сторінок/аркушів (у тому числі кілька сторінок мають однаковий номер, пропущені номери окремих сторінок, </w:t>
            </w:r>
            <w:r w:rsidR="006863FB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немає нумерації сторінок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нумерація сторінок не відповідає переліку, зазначеному в документі).</w:t>
            </w:r>
          </w:p>
          <w:p w14:paraId="788E658B" w14:textId="510685AD" w:rsidR="00F57812" w:rsidRPr="001F76DF" w:rsidRDefault="00F57812" w:rsidP="007F58B4">
            <w:pPr>
              <w:widowControl w:val="0"/>
              <w:spacing w:line="240" w:lineRule="auto"/>
              <w:ind w:left="-90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місцями, пропуск літ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ер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повторення слів, немає пропуску між словами, заокруглення числа,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4695F974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219BC0FA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30482000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ладі пропозиції немає документа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на який посилається учасник у своїй пропозиції, при цьому замовником не вимагається подання такого документа.</w:t>
            </w:r>
          </w:p>
          <w:p w14:paraId="1407D785" w14:textId="214FCA30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накладено її КЕП/УЕП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BE3C663" w14:textId="73C8808F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77777777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(візу) особи, повноваження якої учасником не підтверджені (наприклад, переклад документа завізований перекладачем тощо).</w:t>
            </w:r>
          </w:p>
          <w:p w14:paraId="42979D85" w14:textId="2D8C8088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документа/документів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документ був </w:t>
            </w:r>
            <w:r w:rsidR="007F58B4"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поданий</w:t>
            </w: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D82CCA9" w14:textId="69CF9490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у сумі є некоректною, при цьому сума, що зазначена прописом, є правильною.</w:t>
            </w:r>
          </w:p>
          <w:p w14:paraId="2DF244F7" w14:textId="246D518E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1E68FD" w:rsidRDefault="00F57812" w:rsidP="001E68FD">
            <w:pPr>
              <w:pStyle w:val="34"/>
              <w:rPr>
                <w:lang w:val="uk-UA"/>
              </w:rPr>
            </w:pPr>
            <w:r w:rsidRPr="001E68FD">
              <w:rPr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1F76DF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76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1E68FD" w:rsidRPr="001E68FD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1E68FD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1E68FD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1E68FD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1E68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1E68FD" w:rsidRPr="001E68FD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1E68FD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56199294" w:rsidR="009926BB" w:rsidRPr="001E68FD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</w:t>
            </w:r>
            <w:r w:rsidR="006863FB"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1E6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вернення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1E68FD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8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1E6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1E68FD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07FD0" w:rsidRPr="00377DBA" w14:paraId="6AD62E77" w14:textId="77777777" w:rsidTr="009F5B77">
        <w:trPr>
          <w:trHeight w:val="219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507FD0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EEEB" w14:textId="3AF1527B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487D991D" w:rsidR="009926BB" w:rsidRPr="00507FD0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замовником у Додатку № </w:t>
            </w:r>
            <w:r w:rsidR="00BB762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цього оголошення, а саме:</w:t>
            </w:r>
          </w:p>
          <w:p w14:paraId="5EB1ECCC" w14:textId="2DFD2E6B" w:rsidR="00EF3247" w:rsidRPr="00507FD0" w:rsidRDefault="009926BB" w:rsidP="009F5B77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307928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 про відповідність пропозиції учасника технічним</w:t>
            </w:r>
            <w:r w:rsidR="00736666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із обов’язковим </w:t>
            </w:r>
            <w:r w:rsidR="00584018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507FD0" w:rsidRPr="00507FD0" w14:paraId="401DAF99" w14:textId="77777777" w:rsidTr="00DB4F2E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507FD0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507FD0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507FD0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507FD0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77777777" w:rsidR="009926BB" w:rsidRPr="00507FD0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6315384C" w14:textId="69B124D8" w:rsidR="009926BB" w:rsidRPr="00507FD0" w:rsidRDefault="009926BB" w:rsidP="00C315C5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507FD0" w:rsidRPr="00507FD0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507FD0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507FD0" w:rsidRPr="00377DBA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507FD0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507FD0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507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6645B505" w:rsidR="009926BB" w:rsidRPr="00507FD0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шляхом застосування електронного аукціону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507FD0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507FD0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507FD0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507FD0" w:rsidRPr="00507FD0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507FD0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507FD0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507FD0" w:rsidRPr="00507FD0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507FD0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507FD0" w:rsidRDefault="009926BB" w:rsidP="00CF2D8C">
            <w:pPr>
              <w:pStyle w:val="8"/>
            </w:pPr>
            <w:r w:rsidRPr="00507FD0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77777777" w:rsidR="009926BB" w:rsidRPr="00507FD0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507FD0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предмета закупівлі;</w:t>
            </w:r>
          </w:p>
          <w:p w14:paraId="56C5474E" w14:textId="77777777" w:rsidR="009926BB" w:rsidRPr="00507FD0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3211B07A" w:rsidR="004D7327" w:rsidRPr="00507FD0" w:rsidRDefault="009926BB" w:rsidP="00091B8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507F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507FD0" w:rsidRPr="00507FD0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7E45E47B" w:rsidR="009926BB" w:rsidRPr="00507FD0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 Результати </w:t>
            </w:r>
            <w:r w:rsidR="00A33781"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507FD0" w:rsidRPr="00507FD0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507FD0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507FD0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507FD0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507FD0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507FD0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507FD0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507FD0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507FD0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507FD0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507FD0" w:rsidRPr="00377DBA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507FD0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507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507FD0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507FD0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6EE818C" w14:textId="4E56EE9B" w:rsidR="006000D3" w:rsidRPr="00507FD0" w:rsidRDefault="006000D3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7709" w:rsidRPr="0050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Переможець закупівлі під час укладення договору повинен надати</w:t>
            </w:r>
            <w:r w:rsidR="00474792" w:rsidRPr="0050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/надіслати</w:t>
            </w:r>
            <w:r w:rsidR="00BA1000" w:rsidRPr="0050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  <w:r w:rsidR="00474792" w:rsidRPr="0050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1E831EDA" w14:textId="77777777" w:rsidR="00603B8A" w:rsidRPr="00507FD0" w:rsidRDefault="00FB1B59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603B8A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 Інформацію про право підписання договору:</w:t>
            </w:r>
          </w:p>
          <w:p w14:paraId="274347F8" w14:textId="77777777" w:rsidR="00603B8A" w:rsidRPr="00507FD0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-копію виписки з протоколу засновників, або копію наказу про призначення, або довіреність/доручення або інший документ, що підтверджує повноваження посадової особи/представника учасника (якщо така(ий) визначена учасником) щодо права підписання договору;</w:t>
            </w:r>
          </w:p>
          <w:p w14:paraId="5B2CC677" w14:textId="77777777" w:rsidR="00603B8A" w:rsidRPr="00507FD0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-копії довідки про присвоєння ідентифікаційного коду (у разі відсутності - копія відмітки в паспорті щодо відмови від отримання коду) та паспорту (1-3 сторінки) або паспорту у формі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-картки (всі сторони) особи, що має право підписання договору.</w:t>
            </w:r>
          </w:p>
          <w:p w14:paraId="3FA42750" w14:textId="77777777" w:rsidR="00603B8A" w:rsidRPr="00507FD0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n1764"/>
            <w:bookmarkEnd w:id="1"/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2) Копію ліцензії</w:t>
            </w:r>
            <w:bookmarkStart w:id="2" w:name="n1765"/>
            <w:bookmarkEnd w:id="2"/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передбачено законом.</w:t>
            </w:r>
          </w:p>
          <w:p w14:paraId="6E28230F" w14:textId="713D4503" w:rsidR="003C0B36" w:rsidRPr="00507FD0" w:rsidRDefault="00DF5E34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неотримання</w:t>
            </w:r>
            <w:r w:rsidR="0015578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замовником підписаних примірників договорів та </w:t>
            </w:r>
            <w:r w:rsidR="00E6346F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зазначених документів</w:t>
            </w: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переможця до закінчення кінцевого строку укладення договору</w:t>
            </w:r>
            <w:r w:rsidR="002C772A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зку з тим, що учасник який визнаний переможцем закупівлі, відмовився від укладання договору.</w:t>
            </w:r>
          </w:p>
          <w:p w14:paraId="2FCDF700" w14:textId="75C4E041" w:rsidR="00CE3580" w:rsidRPr="00507FD0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551EA7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 та зазначен</w:t>
            </w:r>
            <w:r w:rsidR="007A206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вище інформації</w:t>
            </w:r>
            <w:r w:rsidR="00316C6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договорів</w:t>
            </w:r>
            <w:r w:rsidR="005976D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507FD0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50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507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0546DD" w:rsidRPr="000546DD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0546DD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77777777" w:rsidR="009926BB" w:rsidRPr="000546DD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договору про закупівлю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0546DD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546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0546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0546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0546DD" w:rsidRPr="000546DD" w14:paraId="6201F7C0" w14:textId="77777777" w:rsidTr="00DB4F2E">
        <w:trPr>
          <w:trHeight w:val="116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9926BB" w:rsidRPr="000546DD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C874C3E" w:rsidR="009926BB" w:rsidRPr="000546DD" w:rsidRDefault="000546DD" w:rsidP="00054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AF0C" w14:textId="77777777" w:rsidR="00091B8B" w:rsidRPr="000546DD" w:rsidRDefault="009926B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091B8B" w:rsidRPr="00054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091B8B"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91B8B" w:rsidRPr="00054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Україниз.</w:t>
            </w:r>
          </w:p>
          <w:p w14:paraId="55B22484" w14:textId="6012F677" w:rsidR="00091B8B" w:rsidRPr="000546DD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2E2FCEE5" w14:textId="77777777" w:rsidR="00091B8B" w:rsidRPr="000546DD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Умови договору не повинні відрізнятися від змісту  пропозиції за результатами електронного аукціону переможця закупівлі, крім випадків:</w:t>
            </w:r>
          </w:p>
          <w:p w14:paraId="7B20F317" w14:textId="5E509364" w:rsidR="00091B8B" w:rsidRPr="000546DD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- визначення грошового еквівалента зобов’язання в іноземній валюті;</w:t>
            </w:r>
          </w:p>
          <w:p w14:paraId="0E9AC19A" w14:textId="5D8D5001" w:rsidR="009926BB" w:rsidRPr="003E21CE" w:rsidRDefault="00091B8B" w:rsidP="003E21CE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546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- перерахунку ціни за результатами електронного аукціону в бік зменшення ціни пропозиції учасника без з</w:t>
            </w:r>
            <w:r w:rsidR="003E21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меншення обсягів закупівлі.</w:t>
            </w:r>
          </w:p>
        </w:tc>
      </w:tr>
    </w:tbl>
    <w:p w14:paraId="4723E1B8" w14:textId="7E1ECE1E" w:rsidR="009C3CE1" w:rsidRDefault="009C3CE1" w:rsidP="00171DDC">
      <w:pPr>
        <w:rPr>
          <w:color w:val="000000" w:themeColor="text1"/>
          <w:sz w:val="24"/>
          <w:szCs w:val="24"/>
        </w:rPr>
      </w:pPr>
    </w:p>
    <w:p w14:paraId="7ED6442A" w14:textId="77777777" w:rsidR="0008492D" w:rsidRPr="000546DD" w:rsidRDefault="0008492D" w:rsidP="00171DDC">
      <w:pPr>
        <w:rPr>
          <w:color w:val="000000" w:themeColor="text1"/>
          <w:sz w:val="24"/>
          <w:szCs w:val="24"/>
        </w:rPr>
      </w:pPr>
    </w:p>
    <w:p w14:paraId="46972AF5" w14:textId="77777777" w:rsidR="009C3CE1" w:rsidRPr="000546DD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0546DD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00A60F2B" w:rsidR="009C3CE1" w:rsidRPr="000546DD" w:rsidRDefault="009C3CE1" w:rsidP="00502823">
      <w:pPr>
        <w:spacing w:line="240" w:lineRule="auto"/>
        <w:rPr>
          <w:color w:val="000000" w:themeColor="text1"/>
          <w:sz w:val="24"/>
          <w:szCs w:val="24"/>
        </w:rPr>
      </w:pP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0546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0546DD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E6CE" w14:textId="77777777" w:rsidR="009A6E8F" w:rsidRDefault="009A6E8F" w:rsidP="00360BDD">
      <w:pPr>
        <w:spacing w:line="240" w:lineRule="auto"/>
      </w:pPr>
      <w:r>
        <w:separator/>
      </w:r>
    </w:p>
  </w:endnote>
  <w:endnote w:type="continuationSeparator" w:id="0">
    <w:p w14:paraId="7BCCA7CE" w14:textId="77777777" w:rsidR="009A6E8F" w:rsidRDefault="009A6E8F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5C29" w14:textId="77777777" w:rsidR="009A6E8F" w:rsidRDefault="009A6E8F" w:rsidP="00360BDD">
      <w:pPr>
        <w:spacing w:line="240" w:lineRule="auto"/>
      </w:pPr>
      <w:r>
        <w:separator/>
      </w:r>
    </w:p>
  </w:footnote>
  <w:footnote w:type="continuationSeparator" w:id="0">
    <w:p w14:paraId="7E6906B1" w14:textId="77777777" w:rsidR="009A6E8F" w:rsidRDefault="009A6E8F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9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42"/>
  </w:num>
  <w:num w:numId="4">
    <w:abstractNumId w:val="10"/>
  </w:num>
  <w:num w:numId="5">
    <w:abstractNumId w:val="35"/>
  </w:num>
  <w:num w:numId="6">
    <w:abstractNumId w:val="33"/>
  </w:num>
  <w:num w:numId="7">
    <w:abstractNumId w:val="24"/>
  </w:num>
  <w:num w:numId="8">
    <w:abstractNumId w:val="39"/>
  </w:num>
  <w:num w:numId="9">
    <w:abstractNumId w:val="1"/>
  </w:num>
  <w:num w:numId="10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6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9"/>
  </w:num>
  <w:num w:numId="18">
    <w:abstractNumId w:val="37"/>
  </w:num>
  <w:num w:numId="19">
    <w:abstractNumId w:val="34"/>
  </w:num>
  <w:num w:numId="20">
    <w:abstractNumId w:val="8"/>
  </w:num>
  <w:num w:numId="21">
    <w:abstractNumId w:val="23"/>
  </w:num>
  <w:num w:numId="22">
    <w:abstractNumId w:val="38"/>
  </w:num>
  <w:num w:numId="23">
    <w:abstractNumId w:val="28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29"/>
  </w:num>
  <w:num w:numId="34">
    <w:abstractNumId w:val="0"/>
  </w:num>
  <w:num w:numId="35">
    <w:abstractNumId w:val="19"/>
  </w:num>
  <w:num w:numId="36">
    <w:abstractNumId w:val="16"/>
  </w:num>
  <w:num w:numId="37">
    <w:abstractNumId w:val="41"/>
  </w:num>
  <w:num w:numId="38">
    <w:abstractNumId w:val="43"/>
  </w:num>
  <w:num w:numId="39">
    <w:abstractNumId w:val="3"/>
  </w:num>
  <w:num w:numId="40">
    <w:abstractNumId w:val="13"/>
  </w:num>
  <w:num w:numId="41">
    <w:abstractNumId w:val="31"/>
  </w:num>
  <w:num w:numId="42">
    <w:abstractNumId w:val="30"/>
  </w:num>
  <w:num w:numId="43">
    <w:abstractNumId w:val="27"/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71AD"/>
    <w:rsid w:val="000117E0"/>
    <w:rsid w:val="00012C81"/>
    <w:rsid w:val="000209A9"/>
    <w:rsid w:val="0002149E"/>
    <w:rsid w:val="000218A7"/>
    <w:rsid w:val="00024187"/>
    <w:rsid w:val="00031DAB"/>
    <w:rsid w:val="000336C4"/>
    <w:rsid w:val="00040BAE"/>
    <w:rsid w:val="00041006"/>
    <w:rsid w:val="00044DD3"/>
    <w:rsid w:val="0004655E"/>
    <w:rsid w:val="000526F1"/>
    <w:rsid w:val="000546DD"/>
    <w:rsid w:val="000551D1"/>
    <w:rsid w:val="00055D71"/>
    <w:rsid w:val="00070334"/>
    <w:rsid w:val="000749B3"/>
    <w:rsid w:val="00076124"/>
    <w:rsid w:val="00081A92"/>
    <w:rsid w:val="00082AB2"/>
    <w:rsid w:val="0008492D"/>
    <w:rsid w:val="00085008"/>
    <w:rsid w:val="00091B8B"/>
    <w:rsid w:val="0009421D"/>
    <w:rsid w:val="00094B6A"/>
    <w:rsid w:val="0009512E"/>
    <w:rsid w:val="00095C5B"/>
    <w:rsid w:val="000A64DF"/>
    <w:rsid w:val="000A7803"/>
    <w:rsid w:val="000B1635"/>
    <w:rsid w:val="000B49F6"/>
    <w:rsid w:val="000C1803"/>
    <w:rsid w:val="000D4D3E"/>
    <w:rsid w:val="000E64F3"/>
    <w:rsid w:val="000E74EF"/>
    <w:rsid w:val="000F02E1"/>
    <w:rsid w:val="000F328D"/>
    <w:rsid w:val="0012100C"/>
    <w:rsid w:val="001235BC"/>
    <w:rsid w:val="00124563"/>
    <w:rsid w:val="00126C42"/>
    <w:rsid w:val="001334A8"/>
    <w:rsid w:val="001346AC"/>
    <w:rsid w:val="00141D72"/>
    <w:rsid w:val="00147678"/>
    <w:rsid w:val="00152AAE"/>
    <w:rsid w:val="001547E5"/>
    <w:rsid w:val="0015578D"/>
    <w:rsid w:val="0016136F"/>
    <w:rsid w:val="00166394"/>
    <w:rsid w:val="0017152F"/>
    <w:rsid w:val="00171DDC"/>
    <w:rsid w:val="00174772"/>
    <w:rsid w:val="00174BA5"/>
    <w:rsid w:val="0017575E"/>
    <w:rsid w:val="00180059"/>
    <w:rsid w:val="0018263D"/>
    <w:rsid w:val="00182929"/>
    <w:rsid w:val="0018391C"/>
    <w:rsid w:val="00184CB1"/>
    <w:rsid w:val="0018594A"/>
    <w:rsid w:val="00194186"/>
    <w:rsid w:val="001A2EAA"/>
    <w:rsid w:val="001A368E"/>
    <w:rsid w:val="001A4371"/>
    <w:rsid w:val="001A573E"/>
    <w:rsid w:val="001A6A71"/>
    <w:rsid w:val="001B2E53"/>
    <w:rsid w:val="001B3913"/>
    <w:rsid w:val="001B43D2"/>
    <w:rsid w:val="001B46E9"/>
    <w:rsid w:val="001B4DC6"/>
    <w:rsid w:val="001B5543"/>
    <w:rsid w:val="001B64F2"/>
    <w:rsid w:val="001D0268"/>
    <w:rsid w:val="001D2052"/>
    <w:rsid w:val="001E0297"/>
    <w:rsid w:val="001E2AF3"/>
    <w:rsid w:val="001E68FD"/>
    <w:rsid w:val="001F0DFB"/>
    <w:rsid w:val="001F32EA"/>
    <w:rsid w:val="001F76DF"/>
    <w:rsid w:val="00203E07"/>
    <w:rsid w:val="00205F7A"/>
    <w:rsid w:val="002158FA"/>
    <w:rsid w:val="00215AB5"/>
    <w:rsid w:val="0022651C"/>
    <w:rsid w:val="00232265"/>
    <w:rsid w:val="00241177"/>
    <w:rsid w:val="00241FD4"/>
    <w:rsid w:val="002477B5"/>
    <w:rsid w:val="00247C37"/>
    <w:rsid w:val="0025112D"/>
    <w:rsid w:val="00252BEF"/>
    <w:rsid w:val="00254AF5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07928"/>
    <w:rsid w:val="003106D1"/>
    <w:rsid w:val="003109A7"/>
    <w:rsid w:val="00310E21"/>
    <w:rsid w:val="0031146E"/>
    <w:rsid w:val="003127B8"/>
    <w:rsid w:val="00316C6D"/>
    <w:rsid w:val="0032074E"/>
    <w:rsid w:val="00322AFA"/>
    <w:rsid w:val="00324AE8"/>
    <w:rsid w:val="003250E1"/>
    <w:rsid w:val="00326C4B"/>
    <w:rsid w:val="00334889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77DBA"/>
    <w:rsid w:val="0039052B"/>
    <w:rsid w:val="0039551C"/>
    <w:rsid w:val="0039634A"/>
    <w:rsid w:val="003B6BF4"/>
    <w:rsid w:val="003B7212"/>
    <w:rsid w:val="003B7F6C"/>
    <w:rsid w:val="003C0B36"/>
    <w:rsid w:val="003C1046"/>
    <w:rsid w:val="003C6BBA"/>
    <w:rsid w:val="003C75B7"/>
    <w:rsid w:val="003D02D1"/>
    <w:rsid w:val="003E21CE"/>
    <w:rsid w:val="003E3FEE"/>
    <w:rsid w:val="003E6723"/>
    <w:rsid w:val="003E7213"/>
    <w:rsid w:val="003F18A9"/>
    <w:rsid w:val="003F19F1"/>
    <w:rsid w:val="003F41BE"/>
    <w:rsid w:val="003F52AD"/>
    <w:rsid w:val="003F6200"/>
    <w:rsid w:val="00407777"/>
    <w:rsid w:val="00410D15"/>
    <w:rsid w:val="004130FD"/>
    <w:rsid w:val="004145A2"/>
    <w:rsid w:val="00415A34"/>
    <w:rsid w:val="004230F8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B3D12"/>
    <w:rsid w:val="004B51FE"/>
    <w:rsid w:val="004C0127"/>
    <w:rsid w:val="004C2DA1"/>
    <w:rsid w:val="004C7614"/>
    <w:rsid w:val="004D08F4"/>
    <w:rsid w:val="004D30EC"/>
    <w:rsid w:val="004D3B34"/>
    <w:rsid w:val="004D4D35"/>
    <w:rsid w:val="004D7327"/>
    <w:rsid w:val="004D7D4E"/>
    <w:rsid w:val="004E014D"/>
    <w:rsid w:val="004E529A"/>
    <w:rsid w:val="004E7DE8"/>
    <w:rsid w:val="004F107E"/>
    <w:rsid w:val="004F14BB"/>
    <w:rsid w:val="004F258D"/>
    <w:rsid w:val="004F647D"/>
    <w:rsid w:val="004F68E1"/>
    <w:rsid w:val="00502823"/>
    <w:rsid w:val="005047BA"/>
    <w:rsid w:val="00507FD0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5210"/>
    <w:rsid w:val="00543F20"/>
    <w:rsid w:val="0054442F"/>
    <w:rsid w:val="00544517"/>
    <w:rsid w:val="00547285"/>
    <w:rsid w:val="00551EA7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76DD"/>
    <w:rsid w:val="005977F4"/>
    <w:rsid w:val="005A7645"/>
    <w:rsid w:val="005B5E64"/>
    <w:rsid w:val="005B65AB"/>
    <w:rsid w:val="005C44A5"/>
    <w:rsid w:val="005D3C36"/>
    <w:rsid w:val="005D4FAE"/>
    <w:rsid w:val="005D5B71"/>
    <w:rsid w:val="005D78D3"/>
    <w:rsid w:val="005F69CD"/>
    <w:rsid w:val="006000D3"/>
    <w:rsid w:val="00603B8A"/>
    <w:rsid w:val="00606697"/>
    <w:rsid w:val="00614DCB"/>
    <w:rsid w:val="00617D80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71BF5"/>
    <w:rsid w:val="00672363"/>
    <w:rsid w:val="00677785"/>
    <w:rsid w:val="0068325F"/>
    <w:rsid w:val="00685DA9"/>
    <w:rsid w:val="006863FB"/>
    <w:rsid w:val="00692CFC"/>
    <w:rsid w:val="0069534A"/>
    <w:rsid w:val="006A1A5F"/>
    <w:rsid w:val="006A2EB7"/>
    <w:rsid w:val="006A48B0"/>
    <w:rsid w:val="006B6543"/>
    <w:rsid w:val="006B7B28"/>
    <w:rsid w:val="006C190E"/>
    <w:rsid w:val="006C30B9"/>
    <w:rsid w:val="006C4FED"/>
    <w:rsid w:val="006C6BD9"/>
    <w:rsid w:val="006C6D01"/>
    <w:rsid w:val="006C7756"/>
    <w:rsid w:val="006D6FFC"/>
    <w:rsid w:val="006E01FC"/>
    <w:rsid w:val="006E18CF"/>
    <w:rsid w:val="006E3B94"/>
    <w:rsid w:val="006E4FEF"/>
    <w:rsid w:val="006E6342"/>
    <w:rsid w:val="006F0D91"/>
    <w:rsid w:val="006F0FC6"/>
    <w:rsid w:val="006F1740"/>
    <w:rsid w:val="006F41B0"/>
    <w:rsid w:val="00705129"/>
    <w:rsid w:val="00705E61"/>
    <w:rsid w:val="00707709"/>
    <w:rsid w:val="00711278"/>
    <w:rsid w:val="00711C2E"/>
    <w:rsid w:val="00711C91"/>
    <w:rsid w:val="007220CD"/>
    <w:rsid w:val="007322B9"/>
    <w:rsid w:val="00732506"/>
    <w:rsid w:val="00735679"/>
    <w:rsid w:val="00736666"/>
    <w:rsid w:val="00740CCE"/>
    <w:rsid w:val="0074798F"/>
    <w:rsid w:val="00751B05"/>
    <w:rsid w:val="00751FAE"/>
    <w:rsid w:val="00754071"/>
    <w:rsid w:val="00756A9D"/>
    <w:rsid w:val="00771AEB"/>
    <w:rsid w:val="00791E72"/>
    <w:rsid w:val="007A2066"/>
    <w:rsid w:val="007A312C"/>
    <w:rsid w:val="007A5F4A"/>
    <w:rsid w:val="007C01C7"/>
    <w:rsid w:val="007C17ED"/>
    <w:rsid w:val="007C1BFE"/>
    <w:rsid w:val="007C3B0F"/>
    <w:rsid w:val="007C3CAE"/>
    <w:rsid w:val="007D06EC"/>
    <w:rsid w:val="007D0864"/>
    <w:rsid w:val="007D2AB6"/>
    <w:rsid w:val="007D3679"/>
    <w:rsid w:val="007D3A4C"/>
    <w:rsid w:val="007D5281"/>
    <w:rsid w:val="007E097A"/>
    <w:rsid w:val="007E4569"/>
    <w:rsid w:val="007F534B"/>
    <w:rsid w:val="007F58B4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67C8A"/>
    <w:rsid w:val="00876517"/>
    <w:rsid w:val="008770BD"/>
    <w:rsid w:val="00880E54"/>
    <w:rsid w:val="00890AD2"/>
    <w:rsid w:val="008A08A2"/>
    <w:rsid w:val="008A1A65"/>
    <w:rsid w:val="008B48CF"/>
    <w:rsid w:val="008C023A"/>
    <w:rsid w:val="008C220A"/>
    <w:rsid w:val="008D67E6"/>
    <w:rsid w:val="008D6F9F"/>
    <w:rsid w:val="008E27B4"/>
    <w:rsid w:val="008E6C42"/>
    <w:rsid w:val="008F3AF4"/>
    <w:rsid w:val="008F55C4"/>
    <w:rsid w:val="009043C8"/>
    <w:rsid w:val="0090710B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A6E8F"/>
    <w:rsid w:val="009B48E1"/>
    <w:rsid w:val="009B5E12"/>
    <w:rsid w:val="009B6D07"/>
    <w:rsid w:val="009C29B5"/>
    <w:rsid w:val="009C3CE1"/>
    <w:rsid w:val="009C6AB6"/>
    <w:rsid w:val="009D25A4"/>
    <w:rsid w:val="009D409E"/>
    <w:rsid w:val="009D52AE"/>
    <w:rsid w:val="009D5E8A"/>
    <w:rsid w:val="009F1188"/>
    <w:rsid w:val="009F2F6B"/>
    <w:rsid w:val="009F566D"/>
    <w:rsid w:val="009F5B77"/>
    <w:rsid w:val="009F66C8"/>
    <w:rsid w:val="009F749C"/>
    <w:rsid w:val="00A01CB6"/>
    <w:rsid w:val="00A01F6F"/>
    <w:rsid w:val="00A0459C"/>
    <w:rsid w:val="00A07057"/>
    <w:rsid w:val="00A16B6D"/>
    <w:rsid w:val="00A267B0"/>
    <w:rsid w:val="00A33781"/>
    <w:rsid w:val="00A35438"/>
    <w:rsid w:val="00A364B5"/>
    <w:rsid w:val="00A366B2"/>
    <w:rsid w:val="00A36C64"/>
    <w:rsid w:val="00A46DD9"/>
    <w:rsid w:val="00A5102C"/>
    <w:rsid w:val="00A5760C"/>
    <w:rsid w:val="00A613E6"/>
    <w:rsid w:val="00A64C5B"/>
    <w:rsid w:val="00A70993"/>
    <w:rsid w:val="00A71DED"/>
    <w:rsid w:val="00A820A8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E8E"/>
    <w:rsid w:val="00AE0F9B"/>
    <w:rsid w:val="00AE1642"/>
    <w:rsid w:val="00AE6BA6"/>
    <w:rsid w:val="00AF7C4E"/>
    <w:rsid w:val="00B0315C"/>
    <w:rsid w:val="00B05656"/>
    <w:rsid w:val="00B06387"/>
    <w:rsid w:val="00B143C0"/>
    <w:rsid w:val="00B15E34"/>
    <w:rsid w:val="00B173C6"/>
    <w:rsid w:val="00B2210D"/>
    <w:rsid w:val="00B36062"/>
    <w:rsid w:val="00B37DD6"/>
    <w:rsid w:val="00B411DD"/>
    <w:rsid w:val="00B53AA3"/>
    <w:rsid w:val="00B54A87"/>
    <w:rsid w:val="00B629EB"/>
    <w:rsid w:val="00B64930"/>
    <w:rsid w:val="00B73238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B0371"/>
    <w:rsid w:val="00BB6E71"/>
    <w:rsid w:val="00BB762B"/>
    <w:rsid w:val="00BB763B"/>
    <w:rsid w:val="00BC2804"/>
    <w:rsid w:val="00BC7C9F"/>
    <w:rsid w:val="00BD2586"/>
    <w:rsid w:val="00BD79B0"/>
    <w:rsid w:val="00BE131E"/>
    <w:rsid w:val="00BE222D"/>
    <w:rsid w:val="00BE24F2"/>
    <w:rsid w:val="00BF4A8F"/>
    <w:rsid w:val="00C134A8"/>
    <w:rsid w:val="00C219EB"/>
    <w:rsid w:val="00C24449"/>
    <w:rsid w:val="00C25007"/>
    <w:rsid w:val="00C315C5"/>
    <w:rsid w:val="00C3606A"/>
    <w:rsid w:val="00C431FA"/>
    <w:rsid w:val="00C451EF"/>
    <w:rsid w:val="00C56256"/>
    <w:rsid w:val="00C56F35"/>
    <w:rsid w:val="00C60C4E"/>
    <w:rsid w:val="00C61833"/>
    <w:rsid w:val="00C631C7"/>
    <w:rsid w:val="00C64C18"/>
    <w:rsid w:val="00C65D0C"/>
    <w:rsid w:val="00C65FCB"/>
    <w:rsid w:val="00C679F5"/>
    <w:rsid w:val="00C7199F"/>
    <w:rsid w:val="00C94AF5"/>
    <w:rsid w:val="00C96E94"/>
    <w:rsid w:val="00CA05F5"/>
    <w:rsid w:val="00CA1B0A"/>
    <w:rsid w:val="00CA1E7A"/>
    <w:rsid w:val="00CA5BE7"/>
    <w:rsid w:val="00CC2F26"/>
    <w:rsid w:val="00CD018B"/>
    <w:rsid w:val="00CD1C8A"/>
    <w:rsid w:val="00CD1E85"/>
    <w:rsid w:val="00CD2665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0369"/>
    <w:rsid w:val="00D01769"/>
    <w:rsid w:val="00D039D8"/>
    <w:rsid w:val="00D061E4"/>
    <w:rsid w:val="00D065A7"/>
    <w:rsid w:val="00D0691B"/>
    <w:rsid w:val="00D07CA6"/>
    <w:rsid w:val="00D102DD"/>
    <w:rsid w:val="00D1595E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76F9"/>
    <w:rsid w:val="00D7186B"/>
    <w:rsid w:val="00D73799"/>
    <w:rsid w:val="00D763D2"/>
    <w:rsid w:val="00D76A0E"/>
    <w:rsid w:val="00D82D87"/>
    <w:rsid w:val="00D86EBE"/>
    <w:rsid w:val="00D87078"/>
    <w:rsid w:val="00D90B0D"/>
    <w:rsid w:val="00D90D13"/>
    <w:rsid w:val="00DA0D47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146C2"/>
    <w:rsid w:val="00E2072C"/>
    <w:rsid w:val="00E2627B"/>
    <w:rsid w:val="00E3293F"/>
    <w:rsid w:val="00E354C1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91358"/>
    <w:rsid w:val="00E919A3"/>
    <w:rsid w:val="00E92020"/>
    <w:rsid w:val="00E928FB"/>
    <w:rsid w:val="00E95C59"/>
    <w:rsid w:val="00EA6DA1"/>
    <w:rsid w:val="00EA746C"/>
    <w:rsid w:val="00EB05D0"/>
    <w:rsid w:val="00EB6F94"/>
    <w:rsid w:val="00EC2AF3"/>
    <w:rsid w:val="00ED16ED"/>
    <w:rsid w:val="00ED6B72"/>
    <w:rsid w:val="00ED7228"/>
    <w:rsid w:val="00EE25C5"/>
    <w:rsid w:val="00EF1932"/>
    <w:rsid w:val="00EF3247"/>
    <w:rsid w:val="00F00E54"/>
    <w:rsid w:val="00F0755E"/>
    <w:rsid w:val="00F118A8"/>
    <w:rsid w:val="00F177A6"/>
    <w:rsid w:val="00F21ECA"/>
    <w:rsid w:val="00F23B8F"/>
    <w:rsid w:val="00F33D7A"/>
    <w:rsid w:val="00F35A70"/>
    <w:rsid w:val="00F37AA1"/>
    <w:rsid w:val="00F40FA4"/>
    <w:rsid w:val="00F44CDA"/>
    <w:rsid w:val="00F465E7"/>
    <w:rsid w:val="00F50CC7"/>
    <w:rsid w:val="00F52544"/>
    <w:rsid w:val="00F528A0"/>
    <w:rsid w:val="00F5369D"/>
    <w:rsid w:val="00F537D3"/>
    <w:rsid w:val="00F57812"/>
    <w:rsid w:val="00F616E2"/>
    <w:rsid w:val="00F66C23"/>
    <w:rsid w:val="00F67932"/>
    <w:rsid w:val="00F75D59"/>
    <w:rsid w:val="00F77623"/>
    <w:rsid w:val="00FA0466"/>
    <w:rsid w:val="00FA1CDF"/>
    <w:rsid w:val="00FA391C"/>
    <w:rsid w:val="00FA7348"/>
    <w:rsid w:val="00FB1B59"/>
    <w:rsid w:val="00FB387E"/>
    <w:rsid w:val="00FB570F"/>
    <w:rsid w:val="00FB7B51"/>
    <w:rsid w:val="00FC7D50"/>
    <w:rsid w:val="00FD6B98"/>
    <w:rsid w:val="00FE2AD5"/>
    <w:rsid w:val="00FE51B8"/>
    <w:rsid w:val="00FE5637"/>
    <w:rsid w:val="00FF1F50"/>
    <w:rsid w:val="00FF298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1-24-010698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8F90-F4BA-4ACB-B7A0-94A6A3EE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2022-12-26T08:15:00Z</cp:lastPrinted>
  <dcterms:created xsi:type="dcterms:W3CDTF">2022-12-12T10:34:00Z</dcterms:created>
  <dcterms:modified xsi:type="dcterms:W3CDTF">2023-01-25T06:59:00Z</dcterms:modified>
</cp:coreProperties>
</file>